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4654" w:rsidRDefault="00351C64">
      <w:pPr>
        <w:pStyle w:val="ConsPlusNonformat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>ЗАКЛЮЧЕНИЕ</w:t>
      </w:r>
    </w:p>
    <w:p w:rsidR="007B4654" w:rsidRDefault="00351C64">
      <w:pPr>
        <w:jc w:val="both"/>
        <w:rPr>
          <w:b/>
          <w:bCs/>
          <w:sz w:val="26"/>
          <w:szCs w:val="26"/>
        </w:rPr>
      </w:pPr>
      <w:proofErr w:type="gramStart"/>
      <w:r>
        <w:rPr>
          <w:b/>
          <w:bCs/>
          <w:sz w:val="26"/>
          <w:szCs w:val="26"/>
        </w:rPr>
        <w:t xml:space="preserve">по результатам проведения антикоррупционной экспертизы проекта муниципального нормативного правового акта – постановления администрации Тимашевского городского поселения Тимашевского района «О внесении изменений в постановление администрации Тимашевского городского поселения Тимашевского района от </w:t>
      </w:r>
      <w:r w:rsidR="00314ED2">
        <w:rPr>
          <w:b/>
          <w:bCs/>
          <w:sz w:val="26"/>
          <w:szCs w:val="26"/>
        </w:rPr>
        <w:t>1</w:t>
      </w:r>
      <w:r w:rsidR="00942F2F">
        <w:rPr>
          <w:b/>
          <w:bCs/>
          <w:sz w:val="26"/>
          <w:szCs w:val="26"/>
        </w:rPr>
        <w:t>8</w:t>
      </w:r>
      <w:r>
        <w:rPr>
          <w:b/>
          <w:bCs/>
          <w:sz w:val="26"/>
          <w:szCs w:val="26"/>
        </w:rPr>
        <w:t xml:space="preserve"> </w:t>
      </w:r>
      <w:r w:rsidR="00314ED2">
        <w:rPr>
          <w:b/>
          <w:bCs/>
          <w:sz w:val="26"/>
          <w:szCs w:val="26"/>
        </w:rPr>
        <w:t>марта</w:t>
      </w:r>
      <w:r>
        <w:rPr>
          <w:b/>
          <w:bCs/>
          <w:sz w:val="26"/>
          <w:szCs w:val="26"/>
        </w:rPr>
        <w:t xml:space="preserve"> 202</w:t>
      </w:r>
      <w:r w:rsidR="00314ED2">
        <w:rPr>
          <w:b/>
          <w:bCs/>
          <w:sz w:val="26"/>
          <w:szCs w:val="26"/>
        </w:rPr>
        <w:t>1</w:t>
      </w:r>
      <w:r>
        <w:rPr>
          <w:b/>
          <w:bCs/>
          <w:sz w:val="26"/>
          <w:szCs w:val="26"/>
        </w:rPr>
        <w:t xml:space="preserve"> г. №</w:t>
      </w:r>
      <w:r w:rsidR="00942F2F">
        <w:rPr>
          <w:b/>
          <w:bCs/>
          <w:sz w:val="26"/>
          <w:szCs w:val="26"/>
        </w:rPr>
        <w:t xml:space="preserve"> </w:t>
      </w:r>
      <w:r w:rsidR="00314ED2">
        <w:rPr>
          <w:b/>
          <w:bCs/>
          <w:sz w:val="26"/>
          <w:szCs w:val="26"/>
        </w:rPr>
        <w:t>288</w:t>
      </w:r>
      <w:r>
        <w:rPr>
          <w:b/>
          <w:bCs/>
          <w:sz w:val="26"/>
          <w:szCs w:val="26"/>
        </w:rPr>
        <w:t xml:space="preserve"> «О</w:t>
      </w:r>
      <w:r w:rsidR="00942F2F">
        <w:rPr>
          <w:b/>
          <w:bCs/>
          <w:sz w:val="26"/>
          <w:szCs w:val="26"/>
        </w:rPr>
        <w:t xml:space="preserve">б утверждении </w:t>
      </w:r>
      <w:r w:rsidR="00314ED2">
        <w:rPr>
          <w:b/>
          <w:bCs/>
          <w:sz w:val="26"/>
          <w:szCs w:val="26"/>
        </w:rPr>
        <w:t>административного регламента предоставления муниципальной услуги «Предоставление в собственность, аренду, безвозмездное пользование земельного участка, находящегося в государственной или муниципальной собственности, без проведения торгов</w:t>
      </w:r>
      <w:r>
        <w:rPr>
          <w:b/>
          <w:bCs/>
          <w:sz w:val="26"/>
          <w:szCs w:val="26"/>
        </w:rPr>
        <w:t>»</w:t>
      </w:r>
      <w:r w:rsidR="00942F2F">
        <w:rPr>
          <w:b/>
          <w:bCs/>
          <w:sz w:val="26"/>
          <w:szCs w:val="26"/>
        </w:rPr>
        <w:t>.</w:t>
      </w:r>
      <w:proofErr w:type="gramEnd"/>
    </w:p>
    <w:p w:rsidR="007B4654" w:rsidRDefault="007B4654">
      <w:pPr>
        <w:jc w:val="center"/>
        <w:rPr>
          <w:sz w:val="26"/>
          <w:szCs w:val="26"/>
        </w:rPr>
      </w:pPr>
    </w:p>
    <w:p w:rsidR="007B4654" w:rsidRDefault="00351C64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Проект постановления подготовлен отделом архитектуры, градостроительства, земельных и имущественных отношений администрации Тимашевского городского поселения Тимашевского района в связи с </w:t>
      </w:r>
      <w:r w:rsidR="00942F2F">
        <w:rPr>
          <w:sz w:val="26"/>
          <w:szCs w:val="26"/>
        </w:rPr>
        <w:t>внесен</w:t>
      </w:r>
      <w:r w:rsidR="00314ED2">
        <w:rPr>
          <w:sz w:val="26"/>
          <w:szCs w:val="26"/>
        </w:rPr>
        <w:t>ием</w:t>
      </w:r>
      <w:r w:rsidR="00942F2F">
        <w:rPr>
          <w:sz w:val="26"/>
          <w:szCs w:val="26"/>
        </w:rPr>
        <w:t xml:space="preserve"> изменени</w:t>
      </w:r>
      <w:r w:rsidR="00314ED2">
        <w:rPr>
          <w:sz w:val="26"/>
          <w:szCs w:val="26"/>
        </w:rPr>
        <w:t>й</w:t>
      </w:r>
      <w:r w:rsidR="00942F2F">
        <w:rPr>
          <w:sz w:val="26"/>
          <w:szCs w:val="26"/>
        </w:rPr>
        <w:t xml:space="preserve"> в </w:t>
      </w:r>
      <w:r w:rsidR="00314ED2">
        <w:rPr>
          <w:sz w:val="26"/>
          <w:szCs w:val="26"/>
        </w:rPr>
        <w:t>Земельный кодекс Российской Федерации и учитывает внесенные изменения при предоставлении муниципальной услуги</w:t>
      </w:r>
      <w:r>
        <w:rPr>
          <w:sz w:val="26"/>
          <w:szCs w:val="26"/>
        </w:rPr>
        <w:t>.</w:t>
      </w:r>
    </w:p>
    <w:p w:rsidR="007B4654" w:rsidRDefault="00351C64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Проект постановления был размещен на сайте администрации Тимашевского городского поселения Тимашевского района для проведения независимой экспертизы.</w:t>
      </w:r>
    </w:p>
    <w:p w:rsidR="007B4654" w:rsidRDefault="00351C64">
      <w:pPr>
        <w:pStyle w:val="ListParagraph1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 установленный срок от независимых экспертов заключения не поступили.</w:t>
      </w:r>
    </w:p>
    <w:p w:rsidR="007B4654" w:rsidRDefault="00351C64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Проект отвечает требованиям юридической техники. Проект постановления не содержит положений, способствующих созданию условий для проявления коррупции.</w:t>
      </w:r>
    </w:p>
    <w:p w:rsidR="007B4654" w:rsidRDefault="00351C64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Порядок вступления в силу постановления соответствует статье 47 Федерального закона от 06.10.2003 №131-ФЗ «Об общих принципах организации местного самоуправления в Российской Федерации».</w:t>
      </w:r>
    </w:p>
    <w:p w:rsidR="007B4654" w:rsidRDefault="007B4654">
      <w:pPr>
        <w:jc w:val="both"/>
        <w:rPr>
          <w:sz w:val="26"/>
          <w:szCs w:val="26"/>
        </w:rPr>
      </w:pPr>
    </w:p>
    <w:p w:rsidR="007B4654" w:rsidRDefault="007B4654">
      <w:pPr>
        <w:jc w:val="both"/>
        <w:rPr>
          <w:sz w:val="26"/>
          <w:szCs w:val="26"/>
        </w:rPr>
      </w:pPr>
    </w:p>
    <w:p w:rsidR="00942F2F" w:rsidRDefault="00942F2F">
      <w:pPr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Исполняющий</w:t>
      </w:r>
      <w:proofErr w:type="gramEnd"/>
      <w:r>
        <w:rPr>
          <w:sz w:val="26"/>
          <w:szCs w:val="26"/>
        </w:rPr>
        <w:t xml:space="preserve"> обязанности</w:t>
      </w:r>
    </w:p>
    <w:p w:rsidR="007B4654" w:rsidRDefault="00942F2F">
      <w:pPr>
        <w:jc w:val="both"/>
        <w:rPr>
          <w:sz w:val="26"/>
          <w:szCs w:val="26"/>
        </w:rPr>
      </w:pPr>
      <w:r>
        <w:rPr>
          <w:sz w:val="26"/>
          <w:szCs w:val="26"/>
        </w:rPr>
        <w:t>н</w:t>
      </w:r>
      <w:r w:rsidR="00351C64">
        <w:rPr>
          <w:sz w:val="26"/>
          <w:szCs w:val="26"/>
        </w:rPr>
        <w:t>ачальник</w:t>
      </w:r>
      <w:r>
        <w:rPr>
          <w:sz w:val="26"/>
          <w:szCs w:val="26"/>
        </w:rPr>
        <w:t>а</w:t>
      </w:r>
      <w:r w:rsidR="00351C64">
        <w:rPr>
          <w:sz w:val="26"/>
          <w:szCs w:val="26"/>
        </w:rPr>
        <w:t xml:space="preserve"> юридического отдела</w:t>
      </w:r>
    </w:p>
    <w:p w:rsidR="007B4654" w:rsidRDefault="00351C64">
      <w:pPr>
        <w:jc w:val="both"/>
        <w:rPr>
          <w:sz w:val="26"/>
          <w:szCs w:val="26"/>
        </w:rPr>
      </w:pPr>
      <w:r>
        <w:rPr>
          <w:sz w:val="26"/>
          <w:szCs w:val="26"/>
        </w:rPr>
        <w:t>администрации Тимашевского</w:t>
      </w:r>
    </w:p>
    <w:p w:rsidR="007B4654" w:rsidRDefault="00351C64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городского поселения Тимашевского района                                                   </w:t>
      </w:r>
      <w:r w:rsidR="00942F2F">
        <w:rPr>
          <w:sz w:val="26"/>
          <w:szCs w:val="26"/>
        </w:rPr>
        <w:t xml:space="preserve">      О.А. Николаев</w:t>
      </w:r>
    </w:p>
    <w:p w:rsidR="007B4654" w:rsidRDefault="00351C64">
      <w:pPr>
        <w:tabs>
          <w:tab w:val="left" w:pos="8520"/>
        </w:tabs>
      </w:pPr>
      <w:r>
        <w:rPr>
          <w:sz w:val="26"/>
          <w:szCs w:val="26"/>
        </w:rPr>
        <w:tab/>
        <w:t xml:space="preserve">      </w:t>
      </w:r>
      <w:r w:rsidR="00314ED2">
        <w:rPr>
          <w:sz w:val="26"/>
          <w:szCs w:val="26"/>
        </w:rPr>
        <w:t>05</w:t>
      </w:r>
      <w:r>
        <w:rPr>
          <w:sz w:val="26"/>
          <w:szCs w:val="26"/>
        </w:rPr>
        <w:t>.0</w:t>
      </w:r>
      <w:r w:rsidR="00314ED2">
        <w:rPr>
          <w:sz w:val="26"/>
          <w:szCs w:val="26"/>
        </w:rPr>
        <w:t>7</w:t>
      </w:r>
      <w:bookmarkStart w:id="0" w:name="_GoBack"/>
      <w:bookmarkEnd w:id="0"/>
      <w:r>
        <w:rPr>
          <w:sz w:val="26"/>
          <w:szCs w:val="26"/>
        </w:rPr>
        <w:t>.202</w:t>
      </w:r>
      <w:r w:rsidR="00942F2F">
        <w:rPr>
          <w:sz w:val="26"/>
          <w:szCs w:val="26"/>
        </w:rPr>
        <w:t>2</w:t>
      </w:r>
      <w:r>
        <w:rPr>
          <w:sz w:val="26"/>
          <w:szCs w:val="26"/>
        </w:rPr>
        <w:t>г.</w:t>
      </w:r>
    </w:p>
    <w:sectPr w:rsidR="007B4654">
      <w:headerReference w:type="default" r:id="rId7"/>
      <w:footerReference w:type="default" r:id="rId8"/>
      <w:pgSz w:w="11900" w:h="16840"/>
      <w:pgMar w:top="1134" w:right="567" w:bottom="1134" w:left="900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7DFD" w:rsidRDefault="00907DFD">
      <w:r>
        <w:separator/>
      </w:r>
    </w:p>
  </w:endnote>
  <w:endnote w:type="continuationSeparator" w:id="0">
    <w:p w:rsidR="00907DFD" w:rsidRDefault="00907D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4654" w:rsidRDefault="007B4654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7DFD" w:rsidRDefault="00907DFD">
      <w:r>
        <w:separator/>
      </w:r>
    </w:p>
  </w:footnote>
  <w:footnote w:type="continuationSeparator" w:id="0">
    <w:p w:rsidR="00907DFD" w:rsidRDefault="00907D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4654" w:rsidRDefault="007B4654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7B4654"/>
    <w:rsid w:val="00207066"/>
    <w:rsid w:val="00314ED2"/>
    <w:rsid w:val="00351C64"/>
    <w:rsid w:val="00471F61"/>
    <w:rsid w:val="0067267B"/>
    <w:rsid w:val="00757B16"/>
    <w:rsid w:val="007B4654"/>
    <w:rsid w:val="00864C14"/>
    <w:rsid w:val="00907DFD"/>
    <w:rsid w:val="00942F2F"/>
    <w:rsid w:val="00EB1141"/>
    <w:rsid w:val="00F67C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rFonts w:cs="Arial Unicode MS"/>
      <w:color w:val="000000"/>
      <w:sz w:val="24"/>
      <w:szCs w:val="24"/>
      <w:u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Верхн./нижн. кол."/>
    <w:pPr>
      <w:tabs>
        <w:tab w:val="right" w:pos="9020"/>
      </w:tabs>
    </w:pPr>
    <w:rPr>
      <w:rFonts w:cs="Arial Unicode MS"/>
      <w:color w:val="000000"/>
      <w:sz w:val="28"/>
      <w:szCs w:val="28"/>
      <w14:textOutline w14:w="0" w14:cap="flat" w14:cmpd="sng" w14:algn="ctr">
        <w14:noFill/>
        <w14:prstDash w14:val="solid"/>
        <w14:bevel/>
      </w14:textOutline>
    </w:rPr>
  </w:style>
  <w:style w:type="paragraph" w:customStyle="1" w:styleId="ConsPlusNonformat">
    <w:name w:val="ConsPlusNonformat"/>
    <w:rPr>
      <w:rFonts w:ascii="Courier New" w:hAnsi="Courier New" w:cs="Arial Unicode MS"/>
      <w:color w:val="000000"/>
      <w:u w:color="000000"/>
    </w:rPr>
  </w:style>
  <w:style w:type="paragraph" w:customStyle="1" w:styleId="ListParagraph1">
    <w:name w:val="List Paragraph1"/>
    <w:pPr>
      <w:spacing w:after="200" w:line="276" w:lineRule="auto"/>
      <w:ind w:left="720"/>
    </w:pPr>
    <w:rPr>
      <w:rFonts w:ascii="Calibri" w:hAnsi="Calibri" w:cs="Arial Unicode MS"/>
      <w:color w:val="000000"/>
      <w:sz w:val="22"/>
      <w:szCs w:val="22"/>
      <w:u w:color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rFonts w:cs="Arial Unicode MS"/>
      <w:color w:val="000000"/>
      <w:sz w:val="24"/>
      <w:szCs w:val="24"/>
      <w:u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Верхн./нижн. кол."/>
    <w:pPr>
      <w:tabs>
        <w:tab w:val="right" w:pos="9020"/>
      </w:tabs>
    </w:pPr>
    <w:rPr>
      <w:rFonts w:cs="Arial Unicode MS"/>
      <w:color w:val="000000"/>
      <w:sz w:val="28"/>
      <w:szCs w:val="28"/>
      <w14:textOutline w14:w="0" w14:cap="flat" w14:cmpd="sng" w14:algn="ctr">
        <w14:noFill/>
        <w14:prstDash w14:val="solid"/>
        <w14:bevel/>
      </w14:textOutline>
    </w:rPr>
  </w:style>
  <w:style w:type="paragraph" w:customStyle="1" w:styleId="ConsPlusNonformat">
    <w:name w:val="ConsPlusNonformat"/>
    <w:rPr>
      <w:rFonts w:ascii="Courier New" w:hAnsi="Courier New" w:cs="Arial Unicode MS"/>
      <w:color w:val="000000"/>
      <w:u w:color="000000"/>
    </w:rPr>
  </w:style>
  <w:style w:type="paragraph" w:customStyle="1" w:styleId="ListParagraph1">
    <w:name w:val="List Paragraph1"/>
    <w:pPr>
      <w:spacing w:after="200" w:line="276" w:lineRule="auto"/>
      <w:ind w:left="720"/>
    </w:pPr>
    <w:rPr>
      <w:rFonts w:ascii="Calibri" w:hAnsi="Calibri" w:cs="Arial Unicode MS"/>
      <w:color w:val="000000"/>
      <w:sz w:val="22"/>
      <w:szCs w:val="22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Times New Roman"/>
        <a:ea typeface="Times New Roman"/>
        <a:cs typeface="Times New Roman"/>
      </a:majorFont>
      <a:minorFont>
        <a:latin typeface="Times New Roman"/>
        <a:ea typeface="Times New Roman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251</Words>
  <Characters>1434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2022-07-05T11:12:00Z</cp:lastPrinted>
  <dcterms:created xsi:type="dcterms:W3CDTF">2022-07-05T11:04:00Z</dcterms:created>
  <dcterms:modified xsi:type="dcterms:W3CDTF">2022-07-05T11:13:00Z</dcterms:modified>
</cp:coreProperties>
</file>